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E46" w:rsidRDefault="00B46E46" w:rsidP="00B46E46">
      <w:pPr>
        <w:pStyle w:val="a3"/>
        <w:shd w:val="clear" w:color="auto" w:fill="FFFFFF"/>
        <w:spacing w:before="180" w:beforeAutospacing="0" w:after="0" w:afterAutospacing="0"/>
        <w:jc w:val="center"/>
        <w:rPr>
          <w:rFonts w:ascii="Helvetica Neue" w:hAnsi="Helvetica Neue" w:hint="eastAsia"/>
          <w:color w:val="2D3B45"/>
          <w:sz w:val="36"/>
          <w:szCs w:val="36"/>
          <w:u w:val="single"/>
        </w:rPr>
      </w:pPr>
    </w:p>
    <w:p w:rsidR="00B46E46" w:rsidRDefault="00B46E46" w:rsidP="00B46E46">
      <w:pPr>
        <w:pStyle w:val="a3"/>
        <w:shd w:val="clear" w:color="auto" w:fill="FFFFFF"/>
        <w:spacing w:before="180" w:beforeAutospacing="0" w:after="0" w:afterAutospacing="0"/>
        <w:rPr>
          <w:rFonts w:ascii="Helvetica Neue" w:hAnsi="Helvetica Neue" w:hint="eastAsia"/>
          <w:color w:val="2D3B45"/>
          <w:sz w:val="36"/>
          <w:szCs w:val="36"/>
          <w:u w:val="single"/>
        </w:rPr>
      </w:pPr>
      <w:r>
        <w:rPr>
          <w:rFonts w:ascii="Helvetica Neue" w:hAnsi="Helvetica Neue"/>
          <w:color w:val="2D3B45"/>
          <w:sz w:val="36"/>
          <w:szCs w:val="36"/>
          <w:u w:val="single"/>
        </w:rPr>
        <w:t>T</w:t>
      </w:r>
      <w:r>
        <w:rPr>
          <w:rFonts w:ascii="Helvetica Neue" w:hAnsi="Helvetica Neue" w:hint="eastAsia"/>
          <w:color w:val="2D3B45"/>
          <w:sz w:val="36"/>
          <w:szCs w:val="36"/>
          <w:u w:val="single"/>
        </w:rPr>
        <w:t xml:space="preserve">wo pears </w:t>
      </w:r>
      <w:r>
        <w:rPr>
          <w:rFonts w:ascii="Helvetica Neue" w:hAnsi="Helvetica Neue" w:hint="eastAsia"/>
          <w:color w:val="2D3B45"/>
          <w:sz w:val="36"/>
          <w:szCs w:val="36"/>
          <w:u w:val="single"/>
        </w:rPr>
        <w:t>：</w:t>
      </w:r>
    </w:p>
    <w:p w:rsidR="00B46E46" w:rsidRPr="00B46E46" w:rsidRDefault="00B46E46" w:rsidP="00B46E46">
      <w:pPr>
        <w:pStyle w:val="a3"/>
        <w:shd w:val="clear" w:color="auto" w:fill="FFFFFF"/>
        <w:spacing w:before="180" w:beforeAutospacing="0" w:after="0" w:afterAutospacing="0"/>
        <w:jc w:val="center"/>
        <w:rPr>
          <w:rFonts w:ascii="Helvetica Neue" w:hAnsi="Helvetica Neue" w:hint="eastAsia"/>
          <w:color w:val="2D3B45"/>
          <w:sz w:val="22"/>
          <w:szCs w:val="22"/>
          <w:u w:val="single"/>
        </w:rPr>
      </w:pPr>
    </w:p>
    <w:p w:rsidR="00B46E46" w:rsidRPr="00B46E46" w:rsidRDefault="00B46E46" w:rsidP="00B46E46">
      <w:pPr>
        <w:pStyle w:val="a3"/>
        <w:shd w:val="clear" w:color="auto" w:fill="FFFFFF"/>
        <w:spacing w:before="180" w:beforeAutospacing="0" w:after="0" w:afterAutospacing="0"/>
        <w:jc w:val="center"/>
        <w:rPr>
          <w:rFonts w:ascii="Helvetica Neue" w:hAnsi="Helvetica Neue"/>
          <w:color w:val="2D3B45"/>
          <w:sz w:val="22"/>
          <w:szCs w:val="22"/>
        </w:rPr>
      </w:pPr>
      <w:r w:rsidRPr="00B46E46">
        <w:rPr>
          <w:rFonts w:ascii="Helvetica Neue" w:hAnsi="Helvetica Neue" w:hint="eastAsia"/>
          <w:color w:val="2D3B45"/>
          <w:sz w:val="22"/>
          <w:szCs w:val="22"/>
          <w:u w:val="single"/>
        </w:rPr>
        <w:t xml:space="preserve">1. </w:t>
      </w:r>
      <w:r w:rsidRPr="00B46E46">
        <w:rPr>
          <w:rFonts w:ascii="Helvetica Neue" w:hAnsi="Helvetica Neue"/>
          <w:color w:val="2D3B45"/>
          <w:sz w:val="22"/>
          <w:szCs w:val="22"/>
          <w:u w:val="single"/>
        </w:rPr>
        <w:t>Life After Death?</w:t>
      </w:r>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 xml:space="preserve">When one thinks about the Holocaust, the first fact that pops out is the death of 6 million Jews. Often people forget that Hitler hated not only the Jews, </w:t>
      </w:r>
      <w:proofErr w:type="gramStart"/>
      <w:r w:rsidRPr="00B46E46">
        <w:rPr>
          <w:rFonts w:ascii="Helvetica Neue" w:hAnsi="Helvetica Neue"/>
          <w:color w:val="2D3B45"/>
          <w:sz w:val="22"/>
          <w:szCs w:val="22"/>
        </w:rPr>
        <w:t>but</w:t>
      </w:r>
      <w:proofErr w:type="gramEnd"/>
      <w:r w:rsidRPr="00B46E46">
        <w:rPr>
          <w:rFonts w:ascii="Helvetica Neue" w:hAnsi="Helvetica Neue"/>
          <w:color w:val="2D3B45"/>
          <w:sz w:val="22"/>
          <w:szCs w:val="22"/>
        </w:rPr>
        <w:t xml:space="preserve"> any minority that wasn’t considered Aryan. Hitler argued that the German (he wrongly described them as the Aryan race) was superior to all others. He was obsessed with 'racial purity' and believed that the Aryans had the most "pure blood" of all the people on earth. </w:t>
      </w:r>
      <w:r w:rsidRPr="00B46E46">
        <w:rPr>
          <w:rFonts w:ascii="Helvetica Neue" w:hAnsi="Helvetica Neue"/>
          <w:color w:val="2D3B45"/>
          <w:sz w:val="22"/>
          <w:szCs w:val="22"/>
        </w:rPr>
        <w:br/>
      </w:r>
      <w:r w:rsidRPr="00B46E46">
        <w:rPr>
          <w:rFonts w:ascii="Helvetica Neue" w:hAnsi="Helvetica Neue"/>
          <w:color w:val="2D3B45"/>
          <w:sz w:val="22"/>
          <w:szCs w:val="22"/>
        </w:rPr>
        <w:br/>
        <w:t xml:space="preserve">Non-Aryans came to be seen as impure and even evil, he particularly believed that </w:t>
      </w:r>
      <w:proofErr w:type="gramStart"/>
      <w:r w:rsidRPr="00B46E46">
        <w:rPr>
          <w:rFonts w:ascii="Helvetica Neue" w:hAnsi="Helvetica Neue"/>
          <w:color w:val="2D3B45"/>
          <w:sz w:val="22"/>
          <w:szCs w:val="22"/>
        </w:rPr>
        <w:t>Aryan superiority was being threatened particularly by the Jews</w:t>
      </w:r>
      <w:proofErr w:type="gramEnd"/>
      <w:r w:rsidRPr="00B46E46">
        <w:rPr>
          <w:rFonts w:ascii="Helvetica Neue" w:hAnsi="Helvetica Neue"/>
          <w:color w:val="2D3B45"/>
          <w:sz w:val="22"/>
          <w:szCs w:val="22"/>
        </w:rPr>
        <w:t>. So he made a table of 'races' was created with the Aryans at the top and with Jews, Gypsies and black people at the bottom. These 'inferior' people were seen as a threat to the purity and strength of the German nation.</w:t>
      </w:r>
      <w:r w:rsidRPr="00B46E46">
        <w:rPr>
          <w:rFonts w:ascii="Helvetica Neue" w:hAnsi="Helvetica Neue"/>
          <w:color w:val="2D3B45"/>
          <w:sz w:val="22"/>
          <w:szCs w:val="22"/>
        </w:rPr>
        <w:br/>
      </w:r>
      <w:r w:rsidRPr="00B46E46">
        <w:rPr>
          <w:rFonts w:ascii="Helvetica Neue" w:hAnsi="Helvetica Neue"/>
          <w:color w:val="2D3B45"/>
          <w:sz w:val="22"/>
          <w:szCs w:val="22"/>
        </w:rPr>
        <w:br/>
        <w:t>He killed people due to their ethnicity, religion, political beliefs, or sexual orientation.</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Non-Jewish victims of Nazism included Slavs, LGBT people, the mentally or physically disabled, mentally ill, Orthodox Christians, Jehovah's Witnesses, Muslims, people of color, and every other minority or nonconformists that were not considered Aryan, as well as those who disagreed with the Nazi regime.</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xml:space="preserve">Although Jews are a religious group, </w:t>
      </w:r>
      <w:proofErr w:type="gramStart"/>
      <w:r w:rsidRPr="00B46E46">
        <w:rPr>
          <w:rFonts w:ascii="Helvetica Neue" w:hAnsi="Helvetica Neue"/>
          <w:color w:val="2D3B45"/>
          <w:sz w:val="22"/>
          <w:szCs w:val="22"/>
        </w:rPr>
        <w:t>they were defined by the Nazis on purely racial grounds</w:t>
      </w:r>
      <w:proofErr w:type="gramEnd"/>
      <w:r w:rsidRPr="00B46E46">
        <w:rPr>
          <w:rFonts w:ascii="Helvetica Neue" w:hAnsi="Helvetica Neue"/>
          <w:color w:val="2D3B45"/>
          <w:sz w:val="22"/>
          <w:szCs w:val="22"/>
        </w:rPr>
        <w:t>. The Nazi Party viewed the Jewish religion as irrelevant, persecuting Jews in accordance with anti-Semitic stereotypes of an alleged biologically determined heritage.</w:t>
      </w:r>
    </w:p>
    <w:p w:rsidR="00B46E46" w:rsidRPr="00B46E46" w:rsidRDefault="00B46E46" w:rsidP="00B46E46">
      <w:pPr>
        <w:pStyle w:val="a3"/>
        <w:shd w:val="clear" w:color="auto" w:fill="FFFFFF"/>
        <w:spacing w:before="0" w:beforeAutospacing="0" w:after="0" w:afterAutospacing="0"/>
        <w:rPr>
          <w:rFonts w:ascii="Helvetica Neue" w:hAnsi="Helvetica Neue"/>
          <w:color w:val="2D3B45"/>
          <w:sz w:val="22"/>
          <w:szCs w:val="22"/>
        </w:rPr>
      </w:pPr>
      <w:r w:rsidRPr="00B46E46">
        <w:rPr>
          <w:rFonts w:ascii="Helvetica Neue" w:hAnsi="Helvetica Neue"/>
          <w:color w:val="2D3B45"/>
          <w:sz w:val="22"/>
          <w:szCs w:val="22"/>
        </w:rPr>
        <w:lastRenderedPageBreak/>
        <w:t>After World War I, there was left a great deal of resentment among various elements in the German population. Here again, the Jews suffered from scapegoating and received blame for Germany's misfortunes. In what became known as the "stab in the back," Jews were even accused of causing Germany's defeat in World War I by working behind the scenes as betrayers on the home front. Defining Jews as the chief enemy, Nazi racial ideology was also used to persecute other minorities</w:t>
      </w:r>
      <w:proofErr w:type="gramStart"/>
      <w:r w:rsidRPr="00B46E46">
        <w:rPr>
          <w:rFonts w:ascii="Helvetica Neue" w:hAnsi="Helvetica Neue"/>
          <w:color w:val="2D3B45"/>
          <w:sz w:val="22"/>
          <w:szCs w:val="22"/>
        </w:rPr>
        <w:t>.</w:t>
      </w:r>
      <w:r w:rsidRPr="00B46E46">
        <w:rPr>
          <w:rFonts w:ascii="Helvetica Neue" w:hAnsi="Helvetica Neue"/>
          <w:color w:val="2D3B45"/>
          <w:sz w:val="22"/>
          <w:szCs w:val="22"/>
          <w:vertAlign w:val="superscript"/>
        </w:rPr>
        <w:t>[</w:t>
      </w:r>
      <w:proofErr w:type="gramEnd"/>
      <w:r w:rsidRPr="00B46E46">
        <w:rPr>
          <w:rStyle w:val="screenreader-only"/>
          <w:rFonts w:ascii="Helvetica Neue" w:hAnsi="Helvetica Neue"/>
          <w:color w:val="0000FF"/>
          <w:sz w:val="22"/>
          <w:szCs w:val="22"/>
          <w:u w:val="single"/>
          <w:bdr w:val="none" w:sz="0" w:space="0" w:color="auto" w:frame="1"/>
        </w:rPr>
        <w:t> (</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According to the Nazis, the disabled were a burden to society because they needed care and were considered an affront to their notion of a society composed of a perfect race.</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Non-heterosexual people were also targets of the Holocaust, the Nazis believed that gay men were weak, effeminate and unable to fight for the German nation; and homosexuals were unlikely to produce children and increase the German birthrate.</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Jews in post-World War II Germany have been by all measures, extremely successful. They are educated, financially secure and are fully comfortable in German culture. “After the Holocaust, a new generation… is going through a process of normalizing the trauma to let new sprouts grow from its blood-soaked soil” (</w:t>
      </w:r>
      <w:proofErr w:type="spellStart"/>
      <w:r w:rsidRPr="00B46E46">
        <w:rPr>
          <w:rFonts w:ascii="Helvetica Neue" w:hAnsi="Helvetica Neue"/>
          <w:color w:val="2D3B45"/>
          <w:sz w:val="22"/>
          <w:szCs w:val="22"/>
        </w:rPr>
        <w:t>Magid</w:t>
      </w:r>
      <w:proofErr w:type="spellEnd"/>
      <w:r w:rsidRPr="00B46E46">
        <w:rPr>
          <w:rFonts w:ascii="Helvetica Neue" w:hAnsi="Helvetica Neue"/>
          <w:color w:val="2D3B45"/>
          <w:sz w:val="22"/>
          <w:szCs w:val="22"/>
        </w:rPr>
        <w:t xml:space="preserve">, 124) </w:t>
      </w:r>
      <w:proofErr w:type="gramStart"/>
      <w:r w:rsidRPr="00B46E46">
        <w:rPr>
          <w:rFonts w:ascii="Helvetica Neue" w:hAnsi="Helvetica Neue"/>
          <w:color w:val="2D3B45"/>
          <w:sz w:val="22"/>
          <w:szCs w:val="22"/>
        </w:rPr>
        <w:t>They</w:t>
      </w:r>
      <w:proofErr w:type="gramEnd"/>
      <w:r w:rsidRPr="00B46E46">
        <w:rPr>
          <w:rFonts w:ascii="Helvetica Neue" w:hAnsi="Helvetica Neue"/>
          <w:color w:val="2D3B45"/>
          <w:sz w:val="22"/>
          <w:szCs w:val="22"/>
        </w:rPr>
        <w:t xml:space="preserve"> do bear German citizenship, yet they do not regard themselves as Germans. To them “German” is a type which they associate with the </w:t>
      </w:r>
      <w:proofErr w:type="gramStart"/>
      <w:r w:rsidRPr="00B46E46">
        <w:rPr>
          <w:rFonts w:ascii="Helvetica Neue" w:hAnsi="Helvetica Neue"/>
          <w:color w:val="2D3B45"/>
          <w:sz w:val="22"/>
          <w:szCs w:val="22"/>
        </w:rPr>
        <w:t>so called</w:t>
      </w:r>
      <w:proofErr w:type="gramEnd"/>
      <w:r w:rsidRPr="00B46E46">
        <w:rPr>
          <w:rFonts w:ascii="Helvetica Neue" w:hAnsi="Helvetica Neue"/>
          <w:color w:val="2D3B45"/>
          <w:sz w:val="22"/>
          <w:szCs w:val="22"/>
        </w:rPr>
        <w:t xml:space="preserve"> authoritarian personality that led to the Nazi regime.</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xml:space="preserve">Even with all his efforts, Hitler and his army couldn’t wipe out the Jews, and all the other minorities. I believe that even though he killed most of them at that time, they can never be wiped out. Thankfully, some Jews were able to escape Germany and the other occupied countries. But even the ones that had </w:t>
      </w:r>
      <w:proofErr w:type="gramStart"/>
      <w:r w:rsidRPr="00B46E46">
        <w:rPr>
          <w:rFonts w:ascii="Helvetica Neue" w:hAnsi="Helvetica Neue"/>
          <w:color w:val="2D3B45"/>
          <w:sz w:val="22"/>
          <w:szCs w:val="22"/>
        </w:rPr>
        <w:t>died,</w:t>
      </w:r>
      <w:proofErr w:type="gramEnd"/>
      <w:r w:rsidRPr="00B46E46">
        <w:rPr>
          <w:rFonts w:ascii="Helvetica Neue" w:hAnsi="Helvetica Neue"/>
          <w:color w:val="2D3B45"/>
          <w:sz w:val="22"/>
          <w:szCs w:val="22"/>
        </w:rPr>
        <w:t xml:space="preserve"> left a mark. Their memory is never going to be forgotten and it even strengthens the Jews now, to stay strong in the face of adversity.</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xml:space="preserve">People who pass away are never gone completely. We can still learn from their story, their battles, </w:t>
      </w:r>
      <w:proofErr w:type="gramStart"/>
      <w:r w:rsidRPr="00B46E46">
        <w:rPr>
          <w:rFonts w:ascii="Helvetica Neue" w:hAnsi="Helvetica Neue"/>
          <w:color w:val="2D3B45"/>
          <w:sz w:val="22"/>
          <w:szCs w:val="22"/>
        </w:rPr>
        <w:t>their</w:t>
      </w:r>
      <w:proofErr w:type="gramEnd"/>
      <w:r w:rsidRPr="00B46E46">
        <w:rPr>
          <w:rFonts w:ascii="Helvetica Neue" w:hAnsi="Helvetica Neue"/>
          <w:color w:val="2D3B45"/>
          <w:sz w:val="22"/>
          <w:szCs w:val="22"/>
        </w:rPr>
        <w:t xml:space="preserve"> victories and even from their death. All these people were persecuted because of the Nazi’s twisted minds. There are museums where you can see piles of shoes from children, wedding rings, </w:t>
      </w:r>
      <w:proofErr w:type="gramStart"/>
      <w:r w:rsidRPr="00B46E46">
        <w:rPr>
          <w:rFonts w:ascii="Helvetica Neue" w:hAnsi="Helvetica Neue"/>
          <w:color w:val="2D3B45"/>
          <w:sz w:val="22"/>
          <w:szCs w:val="22"/>
        </w:rPr>
        <w:t>books</w:t>
      </w:r>
      <w:proofErr w:type="gramEnd"/>
      <w:r w:rsidRPr="00B46E46">
        <w:rPr>
          <w:rFonts w:ascii="Helvetica Neue" w:hAnsi="Helvetica Neue"/>
          <w:color w:val="2D3B45"/>
          <w:sz w:val="22"/>
          <w:szCs w:val="22"/>
        </w:rPr>
        <w:t>, eyeglasses all from people sent to die in gas chambers. These people are never going to be gone because they are a living lesson to us. They are teaching us what happens when twisted tyrants gain control and how it is our responsibility to make sure it never happens again.</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Works Cited</w:t>
      </w:r>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proofErr w:type="spellStart"/>
      <w:r w:rsidRPr="00B46E46">
        <w:rPr>
          <w:rFonts w:ascii="Helvetica Neue" w:hAnsi="Helvetica Neue"/>
          <w:color w:val="2D3B45"/>
          <w:sz w:val="22"/>
          <w:szCs w:val="22"/>
        </w:rPr>
        <w:t>Grint</w:t>
      </w:r>
      <w:proofErr w:type="spellEnd"/>
      <w:r w:rsidRPr="00B46E46">
        <w:rPr>
          <w:rFonts w:ascii="Helvetica Neue" w:hAnsi="Helvetica Neue"/>
          <w:color w:val="2D3B45"/>
          <w:sz w:val="22"/>
          <w:szCs w:val="22"/>
        </w:rPr>
        <w:t>, Keith. "Hitler, Adolf (1889–1945)." </w:t>
      </w:r>
      <w:r w:rsidRPr="00B46E46">
        <w:rPr>
          <w:rStyle w:val="a5"/>
          <w:rFonts w:ascii="Helvetica Neue" w:hAnsi="Helvetica Neue"/>
          <w:color w:val="2D3B45"/>
          <w:sz w:val="22"/>
          <w:szCs w:val="22"/>
        </w:rPr>
        <w:t>Encyclopedia of Leadership</w:t>
      </w:r>
      <w:r w:rsidRPr="00B46E46">
        <w:rPr>
          <w:rFonts w:ascii="Helvetica Neue" w:hAnsi="Helvetica Neue"/>
          <w:color w:val="2D3B45"/>
          <w:sz w:val="22"/>
          <w:szCs w:val="22"/>
        </w:rPr>
        <w:t>, edited by George R. Goethals, et al., vol. 2, SAGE Reference, 2004, pp. 669-672. </w:t>
      </w:r>
      <w:r w:rsidRPr="00B46E46">
        <w:rPr>
          <w:rStyle w:val="a5"/>
          <w:rFonts w:ascii="Helvetica Neue" w:hAnsi="Helvetica Neue"/>
          <w:color w:val="2D3B45"/>
          <w:sz w:val="22"/>
          <w:szCs w:val="22"/>
        </w:rPr>
        <w:t>Gale Virtual Reference Library</w:t>
      </w:r>
      <w:r w:rsidRPr="00B46E46">
        <w:rPr>
          <w:rFonts w:ascii="Helvetica Neue" w:hAnsi="Helvetica Neue"/>
          <w:color w:val="2D3B45"/>
          <w:sz w:val="22"/>
          <w:szCs w:val="22"/>
        </w:rPr>
        <w:t>, http://link.galegroup.com.library.wlac.edu/apps/doc/CX3452500167/GVRL</w:t>
      </w:r>
      <w:proofErr w:type="gramStart"/>
      <w:r w:rsidRPr="00B46E46">
        <w:rPr>
          <w:rFonts w:ascii="Helvetica Neue" w:hAnsi="Helvetica Neue"/>
          <w:color w:val="2D3B45"/>
          <w:sz w:val="22"/>
          <w:szCs w:val="22"/>
        </w:rPr>
        <w:t>?u</w:t>
      </w:r>
      <w:proofErr w:type="gramEnd"/>
      <w:r w:rsidRPr="00B46E46">
        <w:rPr>
          <w:rFonts w:ascii="Helvetica Neue" w:hAnsi="Helvetica Neue"/>
          <w:color w:val="2D3B45"/>
          <w:sz w:val="22"/>
          <w:szCs w:val="22"/>
        </w:rPr>
        <w:t>=lawest&amp;sid=GVRL&amp;xid=d679b324. Accessed 5 Nov. 2018.</w:t>
      </w:r>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 “How Did the Nazis Construct an Aryan Identity?” </w:t>
      </w:r>
      <w:proofErr w:type="gramStart"/>
      <w:r w:rsidRPr="00B46E46">
        <w:rPr>
          <w:rStyle w:val="a5"/>
          <w:rFonts w:ascii="Helvetica Neue" w:hAnsi="Helvetica Neue"/>
          <w:color w:val="2D3B45"/>
          <w:sz w:val="22"/>
          <w:szCs w:val="22"/>
        </w:rPr>
        <w:t>South African History Online</w:t>
      </w:r>
      <w:r w:rsidRPr="00B46E46">
        <w:rPr>
          <w:rFonts w:ascii="Helvetica Neue" w:hAnsi="Helvetica Neue"/>
          <w:color w:val="2D3B45"/>
          <w:sz w:val="22"/>
          <w:szCs w:val="22"/>
        </w:rPr>
        <w:t>, 14 Sept. 2017, www.sahistory.org.za/article/human-rights-issues-during-and-after-world-war-ii-focus-nazi-germany-grade-12-0.</w:t>
      </w:r>
      <w:proofErr w:type="gramEnd"/>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Wegner, Gregory Paul. "Holocaust." </w:t>
      </w:r>
      <w:r w:rsidRPr="00B46E46">
        <w:rPr>
          <w:rStyle w:val="a5"/>
          <w:rFonts w:ascii="Helvetica Neue" w:hAnsi="Helvetica Neue"/>
          <w:color w:val="2D3B45"/>
          <w:sz w:val="22"/>
          <w:szCs w:val="22"/>
        </w:rPr>
        <w:t>Macmillan Encyclopedia of Death and Dying</w:t>
      </w:r>
      <w:r w:rsidRPr="00B46E46">
        <w:rPr>
          <w:rFonts w:ascii="Helvetica Neue" w:hAnsi="Helvetica Neue"/>
          <w:color w:val="2D3B45"/>
          <w:sz w:val="22"/>
          <w:szCs w:val="22"/>
        </w:rPr>
        <w:t xml:space="preserve">, edited by Robert </w:t>
      </w:r>
      <w:proofErr w:type="spellStart"/>
      <w:r w:rsidRPr="00B46E46">
        <w:rPr>
          <w:rFonts w:ascii="Helvetica Neue" w:hAnsi="Helvetica Neue"/>
          <w:color w:val="2D3B45"/>
          <w:sz w:val="22"/>
          <w:szCs w:val="22"/>
        </w:rPr>
        <w:t>Kastenbaum</w:t>
      </w:r>
      <w:proofErr w:type="spellEnd"/>
      <w:r w:rsidRPr="00B46E46">
        <w:rPr>
          <w:rFonts w:ascii="Helvetica Neue" w:hAnsi="Helvetica Neue"/>
          <w:color w:val="2D3B45"/>
          <w:sz w:val="22"/>
          <w:szCs w:val="22"/>
        </w:rPr>
        <w:t>, vol. 1, Macmillan Reference USA, 2002, pp. 414-421. </w:t>
      </w:r>
      <w:r w:rsidRPr="00B46E46">
        <w:rPr>
          <w:rStyle w:val="a5"/>
          <w:rFonts w:ascii="Helvetica Neue" w:hAnsi="Helvetica Neue"/>
          <w:color w:val="2D3B45"/>
          <w:sz w:val="22"/>
          <w:szCs w:val="22"/>
        </w:rPr>
        <w:t>Gale Virtual Reference Library</w:t>
      </w:r>
      <w:r w:rsidRPr="00B46E46">
        <w:rPr>
          <w:rFonts w:ascii="Helvetica Neue" w:hAnsi="Helvetica Neue"/>
          <w:color w:val="2D3B45"/>
          <w:sz w:val="22"/>
          <w:szCs w:val="22"/>
        </w:rPr>
        <w:t>, http://link.galegroup.com.library.wlac.edu/apps/doc/CX3407200137/GVRL</w:t>
      </w:r>
      <w:proofErr w:type="gramStart"/>
      <w:r w:rsidRPr="00B46E46">
        <w:rPr>
          <w:rFonts w:ascii="Helvetica Neue" w:hAnsi="Helvetica Neue"/>
          <w:color w:val="2D3B45"/>
          <w:sz w:val="22"/>
          <w:szCs w:val="22"/>
        </w:rPr>
        <w:t>?u</w:t>
      </w:r>
      <w:proofErr w:type="gramEnd"/>
      <w:r w:rsidRPr="00B46E46">
        <w:rPr>
          <w:rFonts w:ascii="Helvetica Neue" w:hAnsi="Helvetica Neue"/>
          <w:color w:val="2D3B45"/>
          <w:sz w:val="22"/>
          <w:szCs w:val="22"/>
        </w:rPr>
        <w:t>=lawest&amp;sid=GVRL&amp;xid=7291bd5d. Accessed 5 Nov. 2018.</w:t>
      </w:r>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“11 Facts About the Holocaust.” </w:t>
      </w:r>
      <w:proofErr w:type="gramStart"/>
      <w:r w:rsidRPr="00B46E46">
        <w:rPr>
          <w:rStyle w:val="a5"/>
          <w:rFonts w:ascii="Helvetica Neue" w:hAnsi="Helvetica Neue"/>
          <w:color w:val="2D3B45"/>
          <w:sz w:val="22"/>
          <w:szCs w:val="22"/>
        </w:rPr>
        <w:t>DoSomething.org | Volunteer for Social Change</w:t>
      </w:r>
      <w:r w:rsidRPr="00B46E46">
        <w:rPr>
          <w:rFonts w:ascii="Helvetica Neue" w:hAnsi="Helvetica Neue"/>
          <w:color w:val="2D3B45"/>
          <w:sz w:val="22"/>
          <w:szCs w:val="22"/>
        </w:rPr>
        <w:t>, www.dosomething.org/us/facts/11-facts-about-holocaust.</w:t>
      </w:r>
      <w:proofErr w:type="gramEnd"/>
    </w:p>
    <w:p w:rsidR="002A43DF" w:rsidRDefault="002A43DF">
      <w:pPr>
        <w:rPr>
          <w:rFonts w:hint="eastAsia"/>
        </w:rPr>
      </w:pPr>
    </w:p>
    <w:p w:rsidR="00B46E46" w:rsidRDefault="00B46E46">
      <w:pPr>
        <w:rPr>
          <w:rFonts w:hint="eastAsia"/>
        </w:rPr>
      </w:pPr>
    </w:p>
    <w:p w:rsidR="00B46E46" w:rsidRDefault="00B46E46">
      <w:pPr>
        <w:rPr>
          <w:rFonts w:hint="eastAsia"/>
        </w:rPr>
      </w:pPr>
      <w:bookmarkStart w:id="0" w:name="_GoBack"/>
      <w:bookmarkEnd w:id="0"/>
    </w:p>
    <w:p w:rsidR="00B46E46" w:rsidRDefault="00B46E46">
      <w:pPr>
        <w:rPr>
          <w:rFonts w:hint="eastAsia"/>
        </w:rPr>
      </w:pPr>
    </w:p>
    <w:p w:rsidR="00B46E46" w:rsidRDefault="00B46E46">
      <w:pPr>
        <w:rPr>
          <w:rFonts w:hint="eastAsia"/>
        </w:rPr>
      </w:pPr>
    </w:p>
    <w:p w:rsidR="00B46E46" w:rsidRPr="00B46E46" w:rsidRDefault="00B46E46" w:rsidP="00B46E46">
      <w:pPr>
        <w:pStyle w:val="a3"/>
        <w:shd w:val="clear" w:color="auto" w:fill="FFFFFF"/>
        <w:spacing w:before="180" w:beforeAutospacing="0" w:after="0" w:afterAutospacing="0"/>
        <w:jc w:val="center"/>
        <w:rPr>
          <w:rFonts w:ascii="Helvetica Neue" w:hAnsi="Helvetica Neue"/>
          <w:color w:val="2D3B45"/>
          <w:sz w:val="22"/>
          <w:szCs w:val="22"/>
        </w:rPr>
      </w:pPr>
      <w:r>
        <w:rPr>
          <w:rFonts w:hint="eastAsia"/>
        </w:rPr>
        <w:t xml:space="preserve">      </w:t>
      </w:r>
      <w:r w:rsidRPr="00B46E46">
        <w:rPr>
          <w:rFonts w:hint="eastAsia"/>
          <w:sz w:val="22"/>
          <w:szCs w:val="22"/>
        </w:rPr>
        <w:t xml:space="preserve">          2</w:t>
      </w:r>
      <w:r w:rsidRPr="00B46E46">
        <w:rPr>
          <w:rFonts w:hint="eastAsia"/>
          <w:sz w:val="22"/>
          <w:szCs w:val="22"/>
        </w:rPr>
        <w:t>．</w:t>
      </w:r>
      <w:r w:rsidRPr="00B46E46">
        <w:rPr>
          <w:rFonts w:hint="eastAsia"/>
          <w:sz w:val="22"/>
          <w:szCs w:val="22"/>
        </w:rPr>
        <w:t xml:space="preserve"> </w:t>
      </w:r>
      <w:r w:rsidRPr="00B46E46">
        <w:rPr>
          <w:rFonts w:ascii="Helvetica Neue" w:hAnsi="Helvetica Neue"/>
          <w:color w:val="2D3B45"/>
          <w:sz w:val="22"/>
          <w:szCs w:val="22"/>
          <w:u w:val="single"/>
        </w:rPr>
        <w:t>Life After Death?</w:t>
      </w:r>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 xml:space="preserve">When one thinks about the Holocaust, the first fact that pops out is the death of 6 million Jews. Often people forget that Hitler hated not only the Jews, </w:t>
      </w:r>
      <w:proofErr w:type="gramStart"/>
      <w:r w:rsidRPr="00B46E46">
        <w:rPr>
          <w:rFonts w:ascii="Helvetica Neue" w:hAnsi="Helvetica Neue"/>
          <w:color w:val="2D3B45"/>
          <w:sz w:val="22"/>
          <w:szCs w:val="22"/>
        </w:rPr>
        <w:t>but</w:t>
      </w:r>
      <w:proofErr w:type="gramEnd"/>
      <w:r w:rsidRPr="00B46E46">
        <w:rPr>
          <w:rFonts w:ascii="Helvetica Neue" w:hAnsi="Helvetica Neue"/>
          <w:color w:val="2D3B45"/>
          <w:sz w:val="22"/>
          <w:szCs w:val="22"/>
        </w:rPr>
        <w:t xml:space="preserve"> any minority that wasn’t considered Aryan. Hitler argued that the German (he wrongly described them as the Aryan race) was superior to all others. He was obsessed with 'racial purity' and believed that the Aryans had the most "pure blood" of all the people on earth. </w:t>
      </w:r>
      <w:r w:rsidRPr="00B46E46">
        <w:rPr>
          <w:rFonts w:ascii="Helvetica Neue" w:hAnsi="Helvetica Neue"/>
          <w:color w:val="2D3B45"/>
          <w:sz w:val="22"/>
          <w:szCs w:val="22"/>
        </w:rPr>
        <w:br/>
      </w:r>
      <w:r w:rsidRPr="00B46E46">
        <w:rPr>
          <w:rFonts w:ascii="Helvetica Neue" w:hAnsi="Helvetica Neue"/>
          <w:color w:val="2D3B45"/>
          <w:sz w:val="22"/>
          <w:szCs w:val="22"/>
        </w:rPr>
        <w:br/>
        <w:t xml:space="preserve">Non-Aryans came to be seen as impure and even evil, he particularly believed that </w:t>
      </w:r>
      <w:proofErr w:type="gramStart"/>
      <w:r w:rsidRPr="00B46E46">
        <w:rPr>
          <w:rFonts w:ascii="Helvetica Neue" w:hAnsi="Helvetica Neue"/>
          <w:color w:val="2D3B45"/>
          <w:sz w:val="22"/>
          <w:szCs w:val="22"/>
        </w:rPr>
        <w:t>Aryan superiority was being threatened particularly by the Jews</w:t>
      </w:r>
      <w:proofErr w:type="gramEnd"/>
      <w:r w:rsidRPr="00B46E46">
        <w:rPr>
          <w:rFonts w:ascii="Helvetica Neue" w:hAnsi="Helvetica Neue"/>
          <w:color w:val="2D3B45"/>
          <w:sz w:val="22"/>
          <w:szCs w:val="22"/>
        </w:rPr>
        <w:t>. So he made a table of 'races' was created with the Aryans at the top and with Jews, Gypsies and black people at the bottom. These 'inferior' people were seen as a threat to the purity and strength of the German nation.</w:t>
      </w:r>
      <w:r w:rsidRPr="00B46E46">
        <w:rPr>
          <w:rFonts w:ascii="Helvetica Neue" w:hAnsi="Helvetica Neue"/>
          <w:color w:val="2D3B45"/>
          <w:sz w:val="22"/>
          <w:szCs w:val="22"/>
        </w:rPr>
        <w:br/>
      </w:r>
      <w:r w:rsidRPr="00B46E46">
        <w:rPr>
          <w:rFonts w:ascii="Helvetica Neue" w:hAnsi="Helvetica Neue"/>
          <w:color w:val="2D3B45"/>
          <w:sz w:val="22"/>
          <w:szCs w:val="22"/>
        </w:rPr>
        <w:br/>
        <w:t>He killed people due to their ethnicity, religion, political beliefs, or sexual orientation.</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Non-Jewish victims of Nazism included Slavs, LGBT people, the mentally or physically disabled, mentally ill, Orthodox Christians, Jehovah's Witnesses, Muslims, people of color, and every other minority or nonconformists that were not considered Aryan, as well as those who disagreed with the Nazi regime.</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xml:space="preserve">Although Jews are a religious group, </w:t>
      </w:r>
      <w:proofErr w:type="gramStart"/>
      <w:r w:rsidRPr="00B46E46">
        <w:rPr>
          <w:rFonts w:ascii="Helvetica Neue" w:hAnsi="Helvetica Neue"/>
          <w:color w:val="2D3B45"/>
          <w:sz w:val="22"/>
          <w:szCs w:val="22"/>
        </w:rPr>
        <w:t>they were defined by the Nazis on purely racial grounds</w:t>
      </w:r>
      <w:proofErr w:type="gramEnd"/>
      <w:r w:rsidRPr="00B46E46">
        <w:rPr>
          <w:rFonts w:ascii="Helvetica Neue" w:hAnsi="Helvetica Neue"/>
          <w:color w:val="2D3B45"/>
          <w:sz w:val="22"/>
          <w:szCs w:val="22"/>
        </w:rPr>
        <w:t>. The Nazi Party viewed the Jewish religion as irrelevant, persecuting Jews in accordance with anti-Semitic stereotypes of an alleged biologically determined heritage.</w:t>
      </w:r>
    </w:p>
    <w:p w:rsidR="00B46E46" w:rsidRPr="00B46E46" w:rsidRDefault="00B46E46" w:rsidP="00B46E46">
      <w:pPr>
        <w:pStyle w:val="a3"/>
        <w:shd w:val="clear" w:color="auto" w:fill="FFFFFF"/>
        <w:spacing w:before="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After World War I, there was left a great deal of resentment among various elements in the German population. Here again, the Jews suffered from scapegoating and received blame for Germany's misfortunes. In what became known as the "stab in the back," Jews were even accused of causing Germany's defeat in World War I by working behind the scenes as betrayers on the home front. Defining Jews as the chief enemy, Nazi racial ideology was also used to persecute other minorities.</w:t>
      </w:r>
      <w:r w:rsidRPr="00B46E46">
        <w:rPr>
          <w:rFonts w:ascii="Helvetica Neue" w:hAnsi="Helvetica Neue"/>
          <w:color w:val="2D3B45"/>
          <w:sz w:val="22"/>
          <w:szCs w:val="22"/>
        </w:rPr>
        <w:fldChar w:fldCharType="begin"/>
      </w:r>
      <w:r w:rsidRPr="00B46E46">
        <w:rPr>
          <w:rFonts w:ascii="Helvetica Neue" w:hAnsi="Helvetica Neue"/>
          <w:color w:val="2D3B45"/>
          <w:sz w:val="22"/>
          <w:szCs w:val="22"/>
        </w:rPr>
        <w:instrText xml:space="preserve"> HYPERLINK "https://en.wikipedia.org/wiki/Holocaust_victims" \l "cite_note-VotNE-36" \t "_blank" </w:instrText>
      </w:r>
      <w:r w:rsidRPr="00B46E46">
        <w:rPr>
          <w:rFonts w:ascii="Helvetica Neue" w:hAnsi="Helvetica Neue"/>
          <w:color w:val="2D3B45"/>
          <w:sz w:val="22"/>
          <w:szCs w:val="22"/>
        </w:rPr>
      </w:r>
      <w:r w:rsidRPr="00B46E46">
        <w:rPr>
          <w:rFonts w:ascii="Helvetica Neue" w:hAnsi="Helvetica Neue"/>
          <w:color w:val="2D3B45"/>
          <w:sz w:val="22"/>
          <w:szCs w:val="22"/>
        </w:rPr>
        <w:fldChar w:fldCharType="separate"/>
      </w:r>
      <w:proofErr w:type="gramStart"/>
      <w:r w:rsidRPr="00B46E46">
        <w:rPr>
          <w:rStyle w:val="a4"/>
          <w:rFonts w:ascii="Helvetica Neue" w:hAnsi="Helvetica Neue"/>
          <w:sz w:val="22"/>
          <w:szCs w:val="22"/>
          <w:vertAlign w:val="superscript"/>
        </w:rPr>
        <w:t>[</w:t>
      </w:r>
      <w:r w:rsidRPr="00B46E46">
        <w:rPr>
          <w:rStyle w:val="screenreader-only"/>
          <w:rFonts w:ascii="Helvetica Neue" w:hAnsi="Helvetica Neue"/>
          <w:color w:val="0000FF"/>
          <w:sz w:val="22"/>
          <w:szCs w:val="22"/>
          <w:u w:val="single"/>
          <w:bdr w:val="none" w:sz="0" w:space="0" w:color="auto" w:frame="1"/>
        </w:rPr>
        <w:t> (</w:t>
      </w:r>
      <w:proofErr w:type="gramEnd"/>
      <w:r w:rsidRPr="00B46E46">
        <w:rPr>
          <w:rStyle w:val="screenreader-only"/>
          <w:rFonts w:ascii="Helvetica Neue" w:hAnsi="Helvetica Neue"/>
          <w:color w:val="0000FF"/>
          <w:sz w:val="22"/>
          <w:szCs w:val="22"/>
          <w:u w:val="single"/>
          <w:bdr w:val="none" w:sz="0" w:space="0" w:color="auto" w:frame="1"/>
        </w:rPr>
        <w:t>Links to an external site.)</w:t>
      </w:r>
      <w:r w:rsidRPr="00B46E46">
        <w:rPr>
          <w:rFonts w:ascii="Helvetica Neue" w:hAnsi="Helvetica Neue"/>
          <w:color w:val="2D3B45"/>
          <w:sz w:val="22"/>
          <w:szCs w:val="22"/>
        </w:rPr>
        <w:fldChar w:fldCharType="end"/>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According to the Nazis, the disabled were a burden to society because they needed care and were considered an affront to their notion of a society composed of a perfect race.</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Non-heterosexual people were also targets of the Holocaust, the Nazis believed that gay men were weak, effeminate and unable to fight for the German nation; and homosexuals were unlikely to produce children and increase the German birthrate.</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Jews in post-World War II Germany have been by all measures, extremely successful. They are educated, financially secure and are fully comfortable in German culture. “After the Holocaust, a new generation… is going through a process of normalizing the trauma to let new sprouts grow from its blood-soaked soil” (</w:t>
      </w:r>
      <w:proofErr w:type="spellStart"/>
      <w:r w:rsidRPr="00B46E46">
        <w:rPr>
          <w:rFonts w:ascii="Helvetica Neue" w:hAnsi="Helvetica Neue"/>
          <w:color w:val="2D3B45"/>
          <w:sz w:val="22"/>
          <w:szCs w:val="22"/>
        </w:rPr>
        <w:t>Magid</w:t>
      </w:r>
      <w:proofErr w:type="spellEnd"/>
      <w:r w:rsidRPr="00B46E46">
        <w:rPr>
          <w:rFonts w:ascii="Helvetica Neue" w:hAnsi="Helvetica Neue"/>
          <w:color w:val="2D3B45"/>
          <w:sz w:val="22"/>
          <w:szCs w:val="22"/>
        </w:rPr>
        <w:t xml:space="preserve">, 124) </w:t>
      </w:r>
      <w:proofErr w:type="gramStart"/>
      <w:r w:rsidRPr="00B46E46">
        <w:rPr>
          <w:rFonts w:ascii="Helvetica Neue" w:hAnsi="Helvetica Neue"/>
          <w:color w:val="2D3B45"/>
          <w:sz w:val="22"/>
          <w:szCs w:val="22"/>
        </w:rPr>
        <w:t>They</w:t>
      </w:r>
      <w:proofErr w:type="gramEnd"/>
      <w:r w:rsidRPr="00B46E46">
        <w:rPr>
          <w:rFonts w:ascii="Helvetica Neue" w:hAnsi="Helvetica Neue"/>
          <w:color w:val="2D3B45"/>
          <w:sz w:val="22"/>
          <w:szCs w:val="22"/>
        </w:rPr>
        <w:t xml:space="preserve"> do bear German citizenship, yet they do not regard themselves as Germans. To them “German” is a type which they associate with the </w:t>
      </w:r>
      <w:proofErr w:type="gramStart"/>
      <w:r w:rsidRPr="00B46E46">
        <w:rPr>
          <w:rFonts w:ascii="Helvetica Neue" w:hAnsi="Helvetica Neue"/>
          <w:color w:val="2D3B45"/>
          <w:sz w:val="22"/>
          <w:szCs w:val="22"/>
        </w:rPr>
        <w:t>so called</w:t>
      </w:r>
      <w:proofErr w:type="gramEnd"/>
      <w:r w:rsidRPr="00B46E46">
        <w:rPr>
          <w:rFonts w:ascii="Helvetica Neue" w:hAnsi="Helvetica Neue"/>
          <w:color w:val="2D3B45"/>
          <w:sz w:val="22"/>
          <w:szCs w:val="22"/>
        </w:rPr>
        <w:t xml:space="preserve"> authoritarian personality that led to the Nazi regime.</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xml:space="preserve">Even with all his efforts, Hitler and his army couldn’t wipe out the Jews, and all the other minorities. I believe that even though he killed most of them at that time, they can never be wiped out. Thankfully, some Jews were able to escape Germany and the other occupied countries. But even the ones that had </w:t>
      </w:r>
      <w:proofErr w:type="gramStart"/>
      <w:r w:rsidRPr="00B46E46">
        <w:rPr>
          <w:rFonts w:ascii="Helvetica Neue" w:hAnsi="Helvetica Neue"/>
          <w:color w:val="2D3B45"/>
          <w:sz w:val="22"/>
          <w:szCs w:val="22"/>
        </w:rPr>
        <w:t>died,</w:t>
      </w:r>
      <w:proofErr w:type="gramEnd"/>
      <w:r w:rsidRPr="00B46E46">
        <w:rPr>
          <w:rFonts w:ascii="Helvetica Neue" w:hAnsi="Helvetica Neue"/>
          <w:color w:val="2D3B45"/>
          <w:sz w:val="22"/>
          <w:szCs w:val="22"/>
        </w:rPr>
        <w:t xml:space="preserve"> left a mark. Their memory is never going to be forgotten and it even strengthens the Jews now, to stay strong in the face of adversity.</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xml:space="preserve">People who pass away are never gone completely. We can still learn from their story, their battles, </w:t>
      </w:r>
      <w:proofErr w:type="gramStart"/>
      <w:r w:rsidRPr="00B46E46">
        <w:rPr>
          <w:rFonts w:ascii="Helvetica Neue" w:hAnsi="Helvetica Neue"/>
          <w:color w:val="2D3B45"/>
          <w:sz w:val="22"/>
          <w:szCs w:val="22"/>
        </w:rPr>
        <w:t>their</w:t>
      </w:r>
      <w:proofErr w:type="gramEnd"/>
      <w:r w:rsidRPr="00B46E46">
        <w:rPr>
          <w:rFonts w:ascii="Helvetica Neue" w:hAnsi="Helvetica Neue"/>
          <w:color w:val="2D3B45"/>
          <w:sz w:val="22"/>
          <w:szCs w:val="22"/>
        </w:rPr>
        <w:t xml:space="preserve"> victories and even from their death. All these people were persecuted because of the Nazi’s twisted minds. There are museums where you can see piles of shoes from children, wedding rings, </w:t>
      </w:r>
      <w:proofErr w:type="gramStart"/>
      <w:r w:rsidRPr="00B46E46">
        <w:rPr>
          <w:rFonts w:ascii="Helvetica Neue" w:hAnsi="Helvetica Neue"/>
          <w:color w:val="2D3B45"/>
          <w:sz w:val="22"/>
          <w:szCs w:val="22"/>
        </w:rPr>
        <w:t>books</w:t>
      </w:r>
      <w:proofErr w:type="gramEnd"/>
      <w:r w:rsidRPr="00B46E46">
        <w:rPr>
          <w:rFonts w:ascii="Helvetica Neue" w:hAnsi="Helvetica Neue"/>
          <w:color w:val="2D3B45"/>
          <w:sz w:val="22"/>
          <w:szCs w:val="22"/>
        </w:rPr>
        <w:t>, eyeglasses all from people sent to die in gas chambers. These people are never going to be gone because they are a living lesson to us. They are teaching us what happens when twisted tyrants gain control and how it is our responsibility to make sure it never happens again.</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 </w:t>
      </w:r>
    </w:p>
    <w:p w:rsidR="00B46E46" w:rsidRPr="00B46E46" w:rsidRDefault="00B46E46" w:rsidP="00B46E46">
      <w:pPr>
        <w:pStyle w:val="a3"/>
        <w:shd w:val="clear" w:color="auto" w:fill="FFFFFF"/>
        <w:spacing w:before="180" w:beforeAutospacing="0" w:after="180" w:afterAutospacing="0"/>
        <w:rPr>
          <w:rFonts w:ascii="Helvetica Neue" w:hAnsi="Helvetica Neue"/>
          <w:color w:val="2D3B45"/>
          <w:sz w:val="22"/>
          <w:szCs w:val="22"/>
        </w:rPr>
      </w:pPr>
      <w:r w:rsidRPr="00B46E46">
        <w:rPr>
          <w:rFonts w:ascii="Helvetica Neue" w:hAnsi="Helvetica Neue"/>
          <w:color w:val="2D3B45"/>
          <w:sz w:val="22"/>
          <w:szCs w:val="22"/>
        </w:rPr>
        <w:t>Works Cited</w:t>
      </w:r>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proofErr w:type="spellStart"/>
      <w:r w:rsidRPr="00B46E46">
        <w:rPr>
          <w:rFonts w:ascii="Helvetica Neue" w:hAnsi="Helvetica Neue"/>
          <w:color w:val="2D3B45"/>
          <w:sz w:val="22"/>
          <w:szCs w:val="22"/>
        </w:rPr>
        <w:t>Grint</w:t>
      </w:r>
      <w:proofErr w:type="spellEnd"/>
      <w:r w:rsidRPr="00B46E46">
        <w:rPr>
          <w:rFonts w:ascii="Helvetica Neue" w:hAnsi="Helvetica Neue"/>
          <w:color w:val="2D3B45"/>
          <w:sz w:val="22"/>
          <w:szCs w:val="22"/>
        </w:rPr>
        <w:t>, Keith. "Hitler, Adolf (1889–1945)." </w:t>
      </w:r>
      <w:r w:rsidRPr="00B46E46">
        <w:rPr>
          <w:rStyle w:val="a5"/>
          <w:rFonts w:ascii="Helvetica Neue" w:hAnsi="Helvetica Neue"/>
          <w:color w:val="2D3B45"/>
          <w:sz w:val="22"/>
          <w:szCs w:val="22"/>
        </w:rPr>
        <w:t>Encyclopedia of Leadership</w:t>
      </w:r>
      <w:r w:rsidRPr="00B46E46">
        <w:rPr>
          <w:rFonts w:ascii="Helvetica Neue" w:hAnsi="Helvetica Neue"/>
          <w:color w:val="2D3B45"/>
          <w:sz w:val="22"/>
          <w:szCs w:val="22"/>
        </w:rPr>
        <w:t>, edited by George R. Goethals, et al., vol. 2, SAGE Reference, 2004, pp. 669-672. </w:t>
      </w:r>
      <w:r w:rsidRPr="00B46E46">
        <w:rPr>
          <w:rStyle w:val="a5"/>
          <w:rFonts w:ascii="Helvetica Neue" w:hAnsi="Helvetica Neue"/>
          <w:color w:val="2D3B45"/>
          <w:sz w:val="22"/>
          <w:szCs w:val="22"/>
        </w:rPr>
        <w:t>Gale Virtual Reference Library</w:t>
      </w:r>
      <w:r w:rsidRPr="00B46E46">
        <w:rPr>
          <w:rFonts w:ascii="Helvetica Neue" w:hAnsi="Helvetica Neue"/>
          <w:color w:val="2D3B45"/>
          <w:sz w:val="22"/>
          <w:szCs w:val="22"/>
        </w:rPr>
        <w:t>, http://link.galegroup.com.library.wlac.edu/apps/doc/CX3452500167/GVRL</w:t>
      </w:r>
      <w:proofErr w:type="gramStart"/>
      <w:r w:rsidRPr="00B46E46">
        <w:rPr>
          <w:rFonts w:ascii="Helvetica Neue" w:hAnsi="Helvetica Neue"/>
          <w:color w:val="2D3B45"/>
          <w:sz w:val="22"/>
          <w:szCs w:val="22"/>
        </w:rPr>
        <w:t>?u</w:t>
      </w:r>
      <w:proofErr w:type="gramEnd"/>
      <w:r w:rsidRPr="00B46E46">
        <w:rPr>
          <w:rFonts w:ascii="Helvetica Neue" w:hAnsi="Helvetica Neue"/>
          <w:color w:val="2D3B45"/>
          <w:sz w:val="22"/>
          <w:szCs w:val="22"/>
        </w:rPr>
        <w:t>=lawest&amp;sid=GVRL&amp;xid=d679b324. Accessed 5 Nov. 2018.</w:t>
      </w:r>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 “How Did the Nazis Construct an Aryan Identity?” </w:t>
      </w:r>
      <w:proofErr w:type="gramStart"/>
      <w:r w:rsidRPr="00B46E46">
        <w:rPr>
          <w:rStyle w:val="a5"/>
          <w:rFonts w:ascii="Helvetica Neue" w:hAnsi="Helvetica Neue"/>
          <w:color w:val="2D3B45"/>
          <w:sz w:val="22"/>
          <w:szCs w:val="22"/>
        </w:rPr>
        <w:t>South African History Online</w:t>
      </w:r>
      <w:r w:rsidRPr="00B46E46">
        <w:rPr>
          <w:rFonts w:ascii="Helvetica Neue" w:hAnsi="Helvetica Neue"/>
          <w:color w:val="2D3B45"/>
          <w:sz w:val="22"/>
          <w:szCs w:val="22"/>
        </w:rPr>
        <w:t>, 14 Sept. 2017, www.sahistory.org.za/article/human-rights-issues-during-and-after-world-war-ii-focus-nazi-germany-grade-12-0.</w:t>
      </w:r>
      <w:proofErr w:type="gramEnd"/>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proofErr w:type="spellStart"/>
      <w:r w:rsidRPr="00B46E46">
        <w:rPr>
          <w:rFonts w:ascii="Helvetica Neue" w:hAnsi="Helvetica Neue"/>
          <w:color w:val="2D3B45"/>
          <w:sz w:val="22"/>
          <w:szCs w:val="22"/>
        </w:rPr>
        <w:t>Magid</w:t>
      </w:r>
      <w:proofErr w:type="spellEnd"/>
      <w:r w:rsidRPr="00B46E46">
        <w:rPr>
          <w:rFonts w:ascii="Helvetica Neue" w:hAnsi="Helvetica Neue"/>
          <w:color w:val="2D3B45"/>
          <w:sz w:val="22"/>
          <w:szCs w:val="22"/>
        </w:rPr>
        <w:t xml:space="preserve">, </w:t>
      </w:r>
      <w:proofErr w:type="spellStart"/>
      <w:r w:rsidRPr="00B46E46">
        <w:rPr>
          <w:rFonts w:ascii="Helvetica Neue" w:hAnsi="Helvetica Neue"/>
          <w:color w:val="2D3B45"/>
          <w:sz w:val="22"/>
          <w:szCs w:val="22"/>
        </w:rPr>
        <w:t>Shaul</w:t>
      </w:r>
      <w:proofErr w:type="spellEnd"/>
      <w:r w:rsidRPr="00B46E46">
        <w:rPr>
          <w:rFonts w:ascii="Helvetica Neue" w:hAnsi="Helvetica Neue"/>
          <w:color w:val="2D3B45"/>
          <w:sz w:val="22"/>
          <w:szCs w:val="22"/>
        </w:rPr>
        <w:t>. “The Holocaust and Jewish Identity in America: Memory, the Unique, and the Universal.” </w:t>
      </w:r>
      <w:r w:rsidRPr="00B46E46">
        <w:rPr>
          <w:rStyle w:val="a5"/>
          <w:rFonts w:ascii="Helvetica Neue" w:hAnsi="Helvetica Neue"/>
          <w:color w:val="2D3B45"/>
          <w:sz w:val="22"/>
          <w:szCs w:val="22"/>
        </w:rPr>
        <w:t>Jewish Social Studies</w:t>
      </w:r>
      <w:r w:rsidRPr="00B46E46">
        <w:rPr>
          <w:rFonts w:ascii="Helvetica Neue" w:hAnsi="Helvetica Neue"/>
          <w:color w:val="2D3B45"/>
          <w:sz w:val="22"/>
          <w:szCs w:val="22"/>
        </w:rPr>
        <w:t>, vol. 18, no. 2, 2012, pp. 100–135. </w:t>
      </w:r>
      <w:r w:rsidRPr="00B46E46">
        <w:rPr>
          <w:rStyle w:val="a5"/>
          <w:rFonts w:ascii="Helvetica Neue" w:hAnsi="Helvetica Neue"/>
          <w:color w:val="2D3B45"/>
          <w:sz w:val="22"/>
          <w:szCs w:val="22"/>
        </w:rPr>
        <w:t>JSTOR</w:t>
      </w:r>
      <w:r w:rsidRPr="00B46E46">
        <w:rPr>
          <w:rFonts w:ascii="Helvetica Neue" w:hAnsi="Helvetica Neue"/>
          <w:color w:val="2D3B45"/>
          <w:sz w:val="22"/>
          <w:szCs w:val="22"/>
        </w:rPr>
        <w:t>, JSTOR, www.jstor.org/stable/10.2979/jewisocistud.18.2.100.</w:t>
      </w:r>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proofErr w:type="spellStart"/>
      <w:r w:rsidRPr="00B46E46">
        <w:rPr>
          <w:rFonts w:ascii="Helvetica Neue" w:hAnsi="Helvetica Neue"/>
          <w:color w:val="2D3B45"/>
          <w:sz w:val="22"/>
          <w:szCs w:val="22"/>
        </w:rPr>
        <w:t>Rozenblit</w:t>
      </w:r>
      <w:proofErr w:type="spellEnd"/>
      <w:r w:rsidRPr="00B46E46">
        <w:rPr>
          <w:rFonts w:ascii="Helvetica Neue" w:hAnsi="Helvetica Neue"/>
          <w:color w:val="2D3B45"/>
          <w:sz w:val="22"/>
          <w:szCs w:val="22"/>
        </w:rPr>
        <w:t>, Marsha L. “Central European History.” </w:t>
      </w:r>
      <w:r w:rsidRPr="00B46E46">
        <w:rPr>
          <w:rStyle w:val="a5"/>
          <w:rFonts w:ascii="Helvetica Neue" w:hAnsi="Helvetica Neue"/>
          <w:color w:val="2D3B45"/>
          <w:sz w:val="22"/>
          <w:szCs w:val="22"/>
        </w:rPr>
        <w:t>Central European History</w:t>
      </w:r>
      <w:r w:rsidRPr="00B46E46">
        <w:rPr>
          <w:rFonts w:ascii="Helvetica Neue" w:hAnsi="Helvetica Neue"/>
          <w:color w:val="2D3B45"/>
          <w:sz w:val="22"/>
          <w:szCs w:val="22"/>
        </w:rPr>
        <w:t>, vol. 35, no. 2, 2002, pp. 315–318. </w:t>
      </w:r>
      <w:r w:rsidRPr="00B46E46">
        <w:rPr>
          <w:rStyle w:val="a5"/>
          <w:rFonts w:ascii="Helvetica Neue" w:hAnsi="Helvetica Neue"/>
          <w:color w:val="2D3B45"/>
          <w:sz w:val="22"/>
          <w:szCs w:val="22"/>
        </w:rPr>
        <w:t>JSTOR</w:t>
      </w:r>
      <w:r w:rsidRPr="00B46E46">
        <w:rPr>
          <w:rFonts w:ascii="Helvetica Neue" w:hAnsi="Helvetica Neue"/>
          <w:color w:val="2D3B45"/>
          <w:sz w:val="22"/>
          <w:szCs w:val="22"/>
        </w:rPr>
        <w:t>, JSTOR, www.jstor.org/stable/4547206.</w:t>
      </w:r>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Wegner, Gregory Paul. "Holocaust." </w:t>
      </w:r>
      <w:r w:rsidRPr="00B46E46">
        <w:rPr>
          <w:rStyle w:val="a5"/>
          <w:rFonts w:ascii="Helvetica Neue" w:hAnsi="Helvetica Neue"/>
          <w:color w:val="2D3B45"/>
          <w:sz w:val="22"/>
          <w:szCs w:val="22"/>
        </w:rPr>
        <w:t>Macmillan Encyclopedia of Death and Dying</w:t>
      </w:r>
      <w:r w:rsidRPr="00B46E46">
        <w:rPr>
          <w:rFonts w:ascii="Helvetica Neue" w:hAnsi="Helvetica Neue"/>
          <w:color w:val="2D3B45"/>
          <w:sz w:val="22"/>
          <w:szCs w:val="22"/>
        </w:rPr>
        <w:t xml:space="preserve">, edited by Robert </w:t>
      </w:r>
      <w:proofErr w:type="spellStart"/>
      <w:r w:rsidRPr="00B46E46">
        <w:rPr>
          <w:rFonts w:ascii="Helvetica Neue" w:hAnsi="Helvetica Neue"/>
          <w:color w:val="2D3B45"/>
          <w:sz w:val="22"/>
          <w:szCs w:val="22"/>
        </w:rPr>
        <w:t>Kastenbaum</w:t>
      </w:r>
      <w:proofErr w:type="spellEnd"/>
      <w:r w:rsidRPr="00B46E46">
        <w:rPr>
          <w:rFonts w:ascii="Helvetica Neue" w:hAnsi="Helvetica Neue"/>
          <w:color w:val="2D3B45"/>
          <w:sz w:val="22"/>
          <w:szCs w:val="22"/>
        </w:rPr>
        <w:t>, vol. 1, Macmillan Reference USA, 2002, pp. 414-421. </w:t>
      </w:r>
      <w:r w:rsidRPr="00B46E46">
        <w:rPr>
          <w:rStyle w:val="a5"/>
          <w:rFonts w:ascii="Helvetica Neue" w:hAnsi="Helvetica Neue"/>
          <w:color w:val="2D3B45"/>
          <w:sz w:val="22"/>
          <w:szCs w:val="22"/>
        </w:rPr>
        <w:t>Gale Virtual Reference Library</w:t>
      </w:r>
      <w:r w:rsidRPr="00B46E46">
        <w:rPr>
          <w:rFonts w:ascii="Helvetica Neue" w:hAnsi="Helvetica Neue"/>
          <w:color w:val="2D3B45"/>
          <w:sz w:val="22"/>
          <w:szCs w:val="22"/>
        </w:rPr>
        <w:t>, http://link.galegroup.com.library.wlac.edu/apps/doc/CX3407200137/GVRL</w:t>
      </w:r>
      <w:proofErr w:type="gramStart"/>
      <w:r w:rsidRPr="00B46E46">
        <w:rPr>
          <w:rFonts w:ascii="Helvetica Neue" w:hAnsi="Helvetica Neue"/>
          <w:color w:val="2D3B45"/>
          <w:sz w:val="22"/>
          <w:szCs w:val="22"/>
        </w:rPr>
        <w:t>?u</w:t>
      </w:r>
      <w:proofErr w:type="gramEnd"/>
      <w:r w:rsidRPr="00B46E46">
        <w:rPr>
          <w:rFonts w:ascii="Helvetica Neue" w:hAnsi="Helvetica Neue"/>
          <w:color w:val="2D3B45"/>
          <w:sz w:val="22"/>
          <w:szCs w:val="22"/>
        </w:rPr>
        <w:t>=lawest&amp;sid=GVRL&amp;xid=7291bd5d. Accessed 5 Nov. 2018.</w:t>
      </w:r>
    </w:p>
    <w:p w:rsidR="00B46E46" w:rsidRPr="00B46E46" w:rsidRDefault="00B46E46" w:rsidP="00B46E46">
      <w:pPr>
        <w:pStyle w:val="a3"/>
        <w:shd w:val="clear" w:color="auto" w:fill="FFFFFF"/>
        <w:spacing w:before="180" w:beforeAutospacing="0" w:after="0" w:afterAutospacing="0"/>
        <w:rPr>
          <w:rFonts w:ascii="Helvetica Neue" w:hAnsi="Helvetica Neue"/>
          <w:color w:val="2D3B45"/>
          <w:sz w:val="22"/>
          <w:szCs w:val="22"/>
        </w:rPr>
      </w:pPr>
      <w:r w:rsidRPr="00B46E46">
        <w:rPr>
          <w:rFonts w:ascii="Helvetica Neue" w:hAnsi="Helvetica Neue"/>
          <w:color w:val="2D3B45"/>
          <w:sz w:val="22"/>
          <w:szCs w:val="22"/>
        </w:rPr>
        <w:t>“11 Facts About the Holocaust.” </w:t>
      </w:r>
      <w:proofErr w:type="gramStart"/>
      <w:r w:rsidRPr="00B46E46">
        <w:rPr>
          <w:rStyle w:val="a5"/>
          <w:rFonts w:ascii="Helvetica Neue" w:hAnsi="Helvetica Neue"/>
          <w:color w:val="2D3B45"/>
          <w:sz w:val="22"/>
          <w:szCs w:val="22"/>
        </w:rPr>
        <w:t>DoSomething.org | Volunteer for Social Change</w:t>
      </w:r>
      <w:r w:rsidRPr="00B46E46">
        <w:rPr>
          <w:rFonts w:ascii="Helvetica Neue" w:hAnsi="Helvetica Neue"/>
          <w:color w:val="2D3B45"/>
          <w:sz w:val="22"/>
          <w:szCs w:val="22"/>
        </w:rPr>
        <w:t>, www.dosomething.org/us/facts/11-facts-about-holocaust.</w:t>
      </w:r>
      <w:proofErr w:type="gramEnd"/>
    </w:p>
    <w:p w:rsidR="00B46E46" w:rsidRDefault="00B46E46">
      <w:pPr>
        <w:rPr>
          <w:rFonts w:hint="eastAsia"/>
        </w:rPr>
      </w:pPr>
    </w:p>
    <w:sectPr w:rsidR="00B46E46"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E46"/>
    <w:rsid w:val="002A43DF"/>
    <w:rsid w:val="00B46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B56F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46E46"/>
    <w:pPr>
      <w:widowControl/>
      <w:spacing w:before="100" w:beforeAutospacing="1" w:after="100" w:afterAutospacing="1"/>
      <w:jc w:val="left"/>
    </w:pPr>
    <w:rPr>
      <w:rFonts w:ascii="Times" w:hAnsi="Times" w:cs="Times New Roman"/>
      <w:kern w:val="0"/>
      <w:sz w:val="20"/>
      <w:szCs w:val="20"/>
    </w:rPr>
  </w:style>
  <w:style w:type="character" w:styleId="a4">
    <w:name w:val="Hyperlink"/>
    <w:basedOn w:val="a0"/>
    <w:uiPriority w:val="99"/>
    <w:semiHidden/>
    <w:unhideWhenUsed/>
    <w:rsid w:val="00B46E46"/>
    <w:rPr>
      <w:color w:val="0000FF"/>
      <w:u w:val="single"/>
    </w:rPr>
  </w:style>
  <w:style w:type="character" w:customStyle="1" w:styleId="screenreader-only">
    <w:name w:val="screenreader-only"/>
    <w:basedOn w:val="a0"/>
    <w:rsid w:val="00B46E46"/>
  </w:style>
  <w:style w:type="character" w:styleId="a5">
    <w:name w:val="Emphasis"/>
    <w:basedOn w:val="a0"/>
    <w:uiPriority w:val="20"/>
    <w:qFormat/>
    <w:rsid w:val="00B46E46"/>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46E46"/>
    <w:pPr>
      <w:widowControl/>
      <w:spacing w:before="100" w:beforeAutospacing="1" w:after="100" w:afterAutospacing="1"/>
      <w:jc w:val="left"/>
    </w:pPr>
    <w:rPr>
      <w:rFonts w:ascii="Times" w:hAnsi="Times" w:cs="Times New Roman"/>
      <w:kern w:val="0"/>
      <w:sz w:val="20"/>
      <w:szCs w:val="20"/>
    </w:rPr>
  </w:style>
  <w:style w:type="character" w:styleId="a4">
    <w:name w:val="Hyperlink"/>
    <w:basedOn w:val="a0"/>
    <w:uiPriority w:val="99"/>
    <w:semiHidden/>
    <w:unhideWhenUsed/>
    <w:rsid w:val="00B46E46"/>
    <w:rPr>
      <w:color w:val="0000FF"/>
      <w:u w:val="single"/>
    </w:rPr>
  </w:style>
  <w:style w:type="character" w:customStyle="1" w:styleId="screenreader-only">
    <w:name w:val="screenreader-only"/>
    <w:basedOn w:val="a0"/>
    <w:rsid w:val="00B46E46"/>
  </w:style>
  <w:style w:type="character" w:styleId="a5">
    <w:name w:val="Emphasis"/>
    <w:basedOn w:val="a0"/>
    <w:uiPriority w:val="20"/>
    <w:qFormat/>
    <w:rsid w:val="00B46E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882019">
      <w:bodyDiv w:val="1"/>
      <w:marLeft w:val="0"/>
      <w:marRight w:val="0"/>
      <w:marTop w:val="0"/>
      <w:marBottom w:val="0"/>
      <w:divBdr>
        <w:top w:val="none" w:sz="0" w:space="0" w:color="auto"/>
        <w:left w:val="none" w:sz="0" w:space="0" w:color="auto"/>
        <w:bottom w:val="none" w:sz="0" w:space="0" w:color="auto"/>
        <w:right w:val="none" w:sz="0" w:space="0" w:color="auto"/>
      </w:divBdr>
    </w:div>
    <w:div w:id="177578636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1544</Words>
  <Characters>8801</Characters>
  <Application>Microsoft Macintosh Word</Application>
  <DocSecurity>0</DocSecurity>
  <Lines>73</Lines>
  <Paragraphs>20</Paragraphs>
  <ScaleCrop>false</ScaleCrop>
  <Company/>
  <LinksUpToDate>false</LinksUpToDate>
  <CharactersWithSpaces>10325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1</cp:revision>
  <dcterms:created xsi:type="dcterms:W3CDTF">2018-11-09T07:43:00Z</dcterms:created>
  <dcterms:modified xsi:type="dcterms:W3CDTF">2018-11-09T07:46:00Z</dcterms:modified>
</cp:coreProperties>
</file>